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4C" w:rsidRDefault="0062094C" w:rsidP="0062094C">
      <w:pPr>
        <w:jc w:val="center"/>
        <w:rPr>
          <w:b/>
          <w:sz w:val="20"/>
          <w:szCs w:val="20"/>
        </w:rPr>
      </w:pPr>
      <w:r>
        <w:rPr>
          <w:b/>
          <w:sz w:val="20"/>
          <w:szCs w:val="20"/>
        </w:rPr>
        <w:t xml:space="preserve">ГОСУДАРСТВЕННОЕ КАЗЕННОЕ УЧРЕЖДЕНИЕ СВЕРДЛОВСКОЙ ОБЛАСТИ </w:t>
      </w:r>
    </w:p>
    <w:p w:rsidR="0062094C" w:rsidRDefault="0062094C" w:rsidP="0062094C">
      <w:pPr>
        <w:jc w:val="center"/>
        <w:rPr>
          <w:b/>
          <w:sz w:val="25"/>
        </w:rPr>
      </w:pPr>
      <w:r>
        <w:rPr>
          <w:b/>
          <w:sz w:val="25"/>
        </w:rPr>
        <w:t>ГОСУДАРСТВЕННОЕ ЮРИДИЧЕСКОЕ БЮРО</w:t>
      </w:r>
    </w:p>
    <w:p w:rsidR="0062094C" w:rsidRDefault="0062094C" w:rsidP="0062094C">
      <w:pPr>
        <w:jc w:val="center"/>
        <w:rPr>
          <w:b/>
          <w:sz w:val="25"/>
        </w:rPr>
      </w:pPr>
      <w:r>
        <w:rPr>
          <w:b/>
          <w:sz w:val="25"/>
        </w:rPr>
        <w:t>ПО СВЕРДЛОВСКОЙ ОБЛАСТИ</w:t>
      </w:r>
    </w:p>
    <w:p w:rsidR="0062094C" w:rsidRDefault="0062094C" w:rsidP="0062094C">
      <w:pPr>
        <w:pStyle w:val="3"/>
        <w:ind w:firstLine="0"/>
        <w:jc w:val="center"/>
        <w:rPr>
          <w:color w:val="auto"/>
          <w:sz w:val="36"/>
        </w:rPr>
      </w:pPr>
    </w:p>
    <w:p w:rsidR="0062094C" w:rsidRDefault="007F6C8E" w:rsidP="0062094C">
      <w:pPr>
        <w:rPr>
          <w:sz w:val="28"/>
        </w:rPr>
      </w:pPr>
      <w:r>
        <w:rPr>
          <w:sz w:val="28"/>
        </w:rPr>
        <w:t>2</w:t>
      </w:r>
      <w:r w:rsidR="008E52CC">
        <w:rPr>
          <w:sz w:val="28"/>
        </w:rPr>
        <w:t>5</w:t>
      </w:r>
      <w:r w:rsidR="0062094C">
        <w:rPr>
          <w:sz w:val="28"/>
        </w:rPr>
        <w:t xml:space="preserve"> </w:t>
      </w:r>
      <w:r w:rsidR="006A390C">
        <w:rPr>
          <w:sz w:val="28"/>
        </w:rPr>
        <w:t>июля</w:t>
      </w:r>
      <w:r w:rsidR="0062094C">
        <w:rPr>
          <w:sz w:val="28"/>
        </w:rPr>
        <w:t xml:space="preserve"> 201</w:t>
      </w:r>
      <w:r w:rsidR="008E52CC">
        <w:rPr>
          <w:sz w:val="28"/>
        </w:rPr>
        <w:t>9</w:t>
      </w:r>
      <w:r w:rsidR="0062094C">
        <w:rPr>
          <w:sz w:val="28"/>
        </w:rPr>
        <w:t xml:space="preserve"> г.                                                                      </w:t>
      </w:r>
      <w:r>
        <w:rPr>
          <w:sz w:val="28"/>
        </w:rPr>
        <w:t xml:space="preserve">                         </w:t>
      </w:r>
      <w:r w:rsidR="00184F8F">
        <w:rPr>
          <w:sz w:val="28"/>
        </w:rPr>
        <w:t xml:space="preserve">№ </w:t>
      </w:r>
      <w:r w:rsidR="006A390C">
        <w:rPr>
          <w:sz w:val="28"/>
        </w:rPr>
        <w:t>2</w:t>
      </w:r>
    </w:p>
    <w:p w:rsidR="0062094C" w:rsidRDefault="0062094C" w:rsidP="0062094C">
      <w:pPr>
        <w:rPr>
          <w:bCs/>
          <w:sz w:val="26"/>
          <w:szCs w:val="26"/>
        </w:rPr>
      </w:pPr>
      <w:r>
        <w:t xml:space="preserve"> </w:t>
      </w:r>
    </w:p>
    <w:p w:rsidR="0062094C" w:rsidRDefault="0062094C" w:rsidP="0062094C">
      <w:pPr>
        <w:ind w:right="-341"/>
        <w:jc w:val="center"/>
        <w:rPr>
          <w:b/>
          <w:sz w:val="28"/>
          <w:szCs w:val="28"/>
        </w:rPr>
      </w:pPr>
    </w:p>
    <w:p w:rsidR="0062094C" w:rsidRDefault="0062094C" w:rsidP="0062094C">
      <w:pPr>
        <w:ind w:right="-341"/>
        <w:jc w:val="center"/>
        <w:rPr>
          <w:b/>
          <w:sz w:val="28"/>
          <w:szCs w:val="28"/>
        </w:rPr>
      </w:pPr>
      <w:r>
        <w:rPr>
          <w:b/>
          <w:sz w:val="28"/>
          <w:szCs w:val="28"/>
        </w:rPr>
        <w:t>ПРОТОКОЛ</w:t>
      </w:r>
    </w:p>
    <w:p w:rsidR="0062094C" w:rsidRDefault="0062094C" w:rsidP="0062094C">
      <w:pPr>
        <w:pStyle w:val="20"/>
        <w:shd w:val="clear" w:color="auto" w:fill="auto"/>
        <w:tabs>
          <w:tab w:val="left" w:pos="11340"/>
        </w:tabs>
        <w:spacing w:after="0"/>
        <w:rPr>
          <w:rFonts w:ascii="Times New Roman" w:hAnsi="Times New Roman" w:cs="Times New Roman"/>
          <w:sz w:val="28"/>
          <w:szCs w:val="28"/>
        </w:rPr>
      </w:pPr>
      <w:r>
        <w:rPr>
          <w:rFonts w:ascii="Times New Roman" w:hAnsi="Times New Roman" w:cs="Times New Roman"/>
          <w:sz w:val="28"/>
          <w:szCs w:val="28"/>
        </w:rPr>
        <w:t xml:space="preserve">заседания Комиссии по противодействию коррупции </w:t>
      </w:r>
    </w:p>
    <w:p w:rsidR="0062094C" w:rsidRDefault="0062094C" w:rsidP="0062094C">
      <w:pPr>
        <w:pStyle w:val="20"/>
        <w:shd w:val="clear" w:color="auto" w:fill="auto"/>
        <w:tabs>
          <w:tab w:val="left" w:pos="11340"/>
        </w:tabs>
        <w:spacing w:after="0"/>
        <w:rPr>
          <w:rStyle w:val="20pt"/>
          <w:rFonts w:eastAsiaTheme="minorHAnsi"/>
          <w:sz w:val="28"/>
          <w:szCs w:val="28"/>
        </w:rPr>
      </w:pPr>
      <w:r>
        <w:rPr>
          <w:rStyle w:val="20pt"/>
          <w:rFonts w:eastAsiaTheme="minorHAnsi"/>
          <w:sz w:val="28"/>
          <w:szCs w:val="28"/>
        </w:rPr>
        <w:t>государственного каз</w:t>
      </w:r>
      <w:r w:rsidR="00310F9F">
        <w:rPr>
          <w:rStyle w:val="20pt"/>
          <w:rFonts w:eastAsiaTheme="minorHAnsi"/>
          <w:sz w:val="28"/>
          <w:szCs w:val="28"/>
        </w:rPr>
        <w:t>е</w:t>
      </w:r>
      <w:r>
        <w:rPr>
          <w:rStyle w:val="20pt"/>
          <w:rFonts w:eastAsiaTheme="minorHAnsi"/>
          <w:sz w:val="28"/>
          <w:szCs w:val="28"/>
        </w:rPr>
        <w:t xml:space="preserve">нного учреждения Свердловской области </w:t>
      </w:r>
    </w:p>
    <w:p w:rsidR="0062094C" w:rsidRDefault="0062094C" w:rsidP="0062094C">
      <w:pPr>
        <w:pStyle w:val="20"/>
        <w:shd w:val="clear" w:color="auto" w:fill="auto"/>
        <w:tabs>
          <w:tab w:val="left" w:pos="11340"/>
        </w:tabs>
        <w:spacing w:after="0"/>
      </w:pPr>
      <w:r>
        <w:rPr>
          <w:rStyle w:val="20pt"/>
          <w:rFonts w:eastAsiaTheme="minorHAnsi"/>
          <w:sz w:val="28"/>
          <w:szCs w:val="28"/>
        </w:rPr>
        <w:t>«Государственное юридическое бюро по Свердловской области»</w:t>
      </w:r>
    </w:p>
    <w:p w:rsidR="0062094C" w:rsidRDefault="0062094C" w:rsidP="0062094C">
      <w:pPr>
        <w:ind w:right="-341"/>
        <w:jc w:val="both"/>
        <w:rPr>
          <w:b/>
          <w:sz w:val="28"/>
          <w:szCs w:val="28"/>
        </w:rPr>
      </w:pPr>
    </w:p>
    <w:p w:rsidR="0062094C" w:rsidRDefault="0062094C" w:rsidP="0062094C">
      <w:pPr>
        <w:ind w:right="-341"/>
        <w:jc w:val="both"/>
        <w:rPr>
          <w:b/>
          <w:sz w:val="28"/>
          <w:szCs w:val="28"/>
        </w:rPr>
      </w:pPr>
    </w:p>
    <w:p w:rsidR="0062094C" w:rsidRDefault="0062094C" w:rsidP="0062094C">
      <w:pPr>
        <w:ind w:right="-341"/>
        <w:jc w:val="both"/>
        <w:rPr>
          <w:b/>
          <w:sz w:val="28"/>
          <w:szCs w:val="28"/>
        </w:rPr>
      </w:pPr>
      <w:r>
        <w:rPr>
          <w:b/>
          <w:sz w:val="28"/>
          <w:szCs w:val="28"/>
        </w:rPr>
        <w:t>Присутствовали:</w:t>
      </w:r>
    </w:p>
    <w:p w:rsidR="006A390C" w:rsidRDefault="006A390C" w:rsidP="0062094C">
      <w:pPr>
        <w:ind w:right="-341"/>
        <w:jc w:val="both"/>
        <w:rPr>
          <w:b/>
          <w:sz w:val="28"/>
          <w:szCs w:val="28"/>
        </w:rPr>
      </w:pPr>
    </w:p>
    <w:p w:rsidR="006A390C" w:rsidRDefault="006A390C" w:rsidP="0062094C">
      <w:pPr>
        <w:ind w:right="-341"/>
        <w:jc w:val="both"/>
        <w:rPr>
          <w:b/>
          <w:sz w:val="28"/>
          <w:szCs w:val="28"/>
        </w:rPr>
      </w:pPr>
      <w:r>
        <w:rPr>
          <w:b/>
          <w:sz w:val="28"/>
          <w:szCs w:val="28"/>
        </w:rPr>
        <w:t xml:space="preserve">Председатель комиссии </w:t>
      </w:r>
      <w:r>
        <w:rPr>
          <w:b/>
          <w:sz w:val="28"/>
          <w:szCs w:val="28"/>
        </w:rPr>
        <w:tab/>
      </w:r>
      <w:r>
        <w:rPr>
          <w:b/>
          <w:sz w:val="28"/>
          <w:szCs w:val="28"/>
        </w:rPr>
        <w:tab/>
      </w:r>
      <w:r>
        <w:rPr>
          <w:b/>
          <w:sz w:val="28"/>
          <w:szCs w:val="28"/>
        </w:rPr>
        <w:tab/>
      </w:r>
      <w:r>
        <w:rPr>
          <w:b/>
          <w:sz w:val="28"/>
          <w:szCs w:val="28"/>
        </w:rPr>
        <w:tab/>
        <w:t>Ширяев Виктор Прокопьевич</w:t>
      </w:r>
    </w:p>
    <w:p w:rsidR="006A390C" w:rsidRDefault="006A390C" w:rsidP="0062094C">
      <w:pPr>
        <w:ind w:right="-341"/>
        <w:jc w:val="both"/>
        <w:rPr>
          <w:b/>
          <w:sz w:val="28"/>
          <w:szCs w:val="28"/>
        </w:rPr>
      </w:pPr>
    </w:p>
    <w:p w:rsidR="006A390C" w:rsidRDefault="006A390C" w:rsidP="0062094C">
      <w:pPr>
        <w:ind w:right="-341"/>
        <w:jc w:val="both"/>
        <w:rPr>
          <w:b/>
          <w:sz w:val="28"/>
          <w:szCs w:val="28"/>
        </w:rPr>
      </w:pPr>
      <w:r>
        <w:rPr>
          <w:b/>
          <w:sz w:val="28"/>
          <w:szCs w:val="28"/>
        </w:rPr>
        <w:t xml:space="preserve">Заместитель председателя </w:t>
      </w:r>
      <w:r>
        <w:rPr>
          <w:b/>
          <w:sz w:val="28"/>
          <w:szCs w:val="28"/>
        </w:rPr>
        <w:tab/>
      </w:r>
      <w:r>
        <w:rPr>
          <w:b/>
          <w:sz w:val="28"/>
          <w:szCs w:val="28"/>
        </w:rPr>
        <w:tab/>
      </w:r>
      <w:r>
        <w:rPr>
          <w:b/>
          <w:sz w:val="28"/>
          <w:szCs w:val="28"/>
        </w:rPr>
        <w:tab/>
      </w:r>
      <w:r>
        <w:rPr>
          <w:b/>
          <w:sz w:val="28"/>
          <w:szCs w:val="28"/>
        </w:rPr>
        <w:tab/>
        <w:t>Ющенко Татьяна Борисовна</w:t>
      </w:r>
    </w:p>
    <w:p w:rsidR="006A390C" w:rsidRDefault="006A390C" w:rsidP="0062094C">
      <w:pPr>
        <w:ind w:right="-341"/>
        <w:jc w:val="both"/>
        <w:rPr>
          <w:b/>
          <w:sz w:val="28"/>
          <w:szCs w:val="28"/>
        </w:rPr>
      </w:pPr>
    </w:p>
    <w:p w:rsidR="006A390C" w:rsidRDefault="006A390C" w:rsidP="0062094C">
      <w:pPr>
        <w:ind w:right="-341"/>
        <w:jc w:val="both"/>
        <w:rPr>
          <w:b/>
          <w:sz w:val="28"/>
          <w:szCs w:val="28"/>
        </w:rPr>
      </w:pPr>
      <w:r>
        <w:rPr>
          <w:b/>
          <w:sz w:val="28"/>
          <w:szCs w:val="28"/>
        </w:rPr>
        <w:t xml:space="preserve">Секретарь комиссии </w:t>
      </w:r>
      <w:r>
        <w:rPr>
          <w:b/>
          <w:sz w:val="28"/>
          <w:szCs w:val="28"/>
        </w:rPr>
        <w:tab/>
      </w:r>
      <w:r>
        <w:rPr>
          <w:b/>
          <w:sz w:val="28"/>
          <w:szCs w:val="28"/>
        </w:rPr>
        <w:tab/>
      </w:r>
      <w:r>
        <w:rPr>
          <w:b/>
          <w:sz w:val="28"/>
          <w:szCs w:val="28"/>
        </w:rPr>
        <w:tab/>
      </w:r>
      <w:r>
        <w:rPr>
          <w:b/>
          <w:sz w:val="28"/>
          <w:szCs w:val="28"/>
        </w:rPr>
        <w:tab/>
      </w:r>
      <w:r>
        <w:rPr>
          <w:b/>
          <w:sz w:val="28"/>
          <w:szCs w:val="28"/>
        </w:rPr>
        <w:tab/>
        <w:t>Ледовской Дмитрий Валерьевич</w:t>
      </w:r>
    </w:p>
    <w:p w:rsidR="006A390C" w:rsidRDefault="006A390C" w:rsidP="0062094C">
      <w:pPr>
        <w:ind w:right="-341"/>
        <w:jc w:val="both"/>
        <w:rPr>
          <w:b/>
          <w:sz w:val="28"/>
          <w:szCs w:val="28"/>
        </w:rPr>
      </w:pPr>
    </w:p>
    <w:p w:rsidR="006A390C" w:rsidRDefault="006A390C" w:rsidP="0062094C">
      <w:pPr>
        <w:ind w:right="-341"/>
        <w:jc w:val="both"/>
        <w:rPr>
          <w:b/>
          <w:sz w:val="28"/>
          <w:szCs w:val="28"/>
        </w:rPr>
      </w:pPr>
      <w:r>
        <w:rPr>
          <w:b/>
          <w:sz w:val="28"/>
          <w:szCs w:val="28"/>
        </w:rPr>
        <w:t xml:space="preserve">Члены комиссии </w:t>
      </w:r>
      <w:r>
        <w:rPr>
          <w:b/>
          <w:sz w:val="28"/>
          <w:szCs w:val="28"/>
        </w:rPr>
        <w:tab/>
      </w:r>
      <w:r>
        <w:rPr>
          <w:b/>
          <w:sz w:val="28"/>
          <w:szCs w:val="28"/>
        </w:rPr>
        <w:tab/>
      </w:r>
      <w:r>
        <w:rPr>
          <w:b/>
          <w:sz w:val="28"/>
          <w:szCs w:val="28"/>
        </w:rPr>
        <w:tab/>
      </w:r>
      <w:r>
        <w:rPr>
          <w:b/>
          <w:sz w:val="28"/>
          <w:szCs w:val="28"/>
        </w:rPr>
        <w:tab/>
      </w:r>
      <w:r>
        <w:rPr>
          <w:b/>
          <w:sz w:val="28"/>
          <w:szCs w:val="28"/>
        </w:rPr>
        <w:tab/>
        <w:t>Захарова Людмила Анатольевна</w:t>
      </w:r>
    </w:p>
    <w:p w:rsidR="006A390C" w:rsidRDefault="006A390C" w:rsidP="0062094C">
      <w:pPr>
        <w:ind w:right="-341"/>
        <w:jc w:val="both"/>
        <w:rPr>
          <w:b/>
          <w:sz w:val="28"/>
          <w:szCs w:val="28"/>
        </w:rPr>
      </w:pPr>
    </w:p>
    <w:p w:rsidR="0062094C" w:rsidRDefault="0062094C" w:rsidP="0062094C">
      <w:pPr>
        <w:ind w:right="-341"/>
        <w:jc w:val="both"/>
        <w:rPr>
          <w:b/>
          <w:sz w:val="28"/>
          <w:szCs w:val="28"/>
        </w:rPr>
      </w:pPr>
    </w:p>
    <w:p w:rsidR="0062094C" w:rsidRDefault="0062094C" w:rsidP="0062094C">
      <w:pPr>
        <w:ind w:left="1900" w:right="-46" w:hanging="1900"/>
        <w:jc w:val="both"/>
        <w:rPr>
          <w:b/>
          <w:sz w:val="28"/>
          <w:szCs w:val="28"/>
        </w:rPr>
      </w:pPr>
      <w:r>
        <w:rPr>
          <w:b/>
          <w:sz w:val="28"/>
          <w:szCs w:val="28"/>
        </w:rPr>
        <w:t xml:space="preserve">Повестка заседания комиссии: </w:t>
      </w:r>
    </w:p>
    <w:p w:rsidR="0062094C" w:rsidRDefault="0062094C" w:rsidP="0062094C">
      <w:pPr>
        <w:ind w:left="1900" w:right="-46" w:hanging="1900"/>
        <w:jc w:val="both"/>
        <w:rPr>
          <w:b/>
          <w:sz w:val="28"/>
          <w:szCs w:val="28"/>
        </w:rPr>
      </w:pPr>
    </w:p>
    <w:p w:rsidR="001F7069" w:rsidRDefault="00FC6816" w:rsidP="00FC6816">
      <w:pPr>
        <w:pStyle w:val="ConsPlusNormal"/>
        <w:jc w:val="both"/>
        <w:rPr>
          <w:rFonts w:ascii="Tahoma" w:hAnsi="Tahoma" w:cs="Tahoma"/>
          <w:color w:val="222222"/>
          <w:shd w:val="clear" w:color="auto" w:fill="FFFFFF"/>
        </w:rPr>
      </w:pPr>
      <w:r>
        <w:t>1.</w:t>
      </w:r>
      <w:r w:rsidR="0062094C" w:rsidRPr="00675FA8">
        <w:t xml:space="preserve">Новое </w:t>
      </w:r>
      <w:r w:rsidR="0062094C" w:rsidRPr="00C602B5">
        <w:t xml:space="preserve">в </w:t>
      </w:r>
      <w:r w:rsidR="00C602B5" w:rsidRPr="00C602B5">
        <w:rPr>
          <w:color w:val="222222"/>
          <w:shd w:val="clear" w:color="auto" w:fill="FFFFFF"/>
        </w:rPr>
        <w:t>антикоррупционной политике</w:t>
      </w:r>
      <w:r w:rsidR="00C602B5">
        <w:rPr>
          <w:color w:val="222222"/>
          <w:shd w:val="clear" w:color="auto" w:fill="FFFFFF"/>
        </w:rPr>
        <w:t xml:space="preserve"> Российской Федерации</w:t>
      </w:r>
      <w:r w:rsidR="00C602B5">
        <w:rPr>
          <w:rFonts w:ascii="Tahoma" w:hAnsi="Tahoma" w:cs="Tahoma"/>
          <w:color w:val="222222"/>
          <w:shd w:val="clear" w:color="auto" w:fill="FFFFFF"/>
        </w:rPr>
        <w:t xml:space="preserve"> </w:t>
      </w:r>
      <w:r w:rsidR="00C602B5">
        <w:t>в 201</w:t>
      </w:r>
      <w:r w:rsidR="006A390C">
        <w:t>9</w:t>
      </w:r>
      <w:r w:rsidR="00C602B5">
        <w:t xml:space="preserve"> году.</w:t>
      </w:r>
      <w:r w:rsidR="00C602B5" w:rsidRPr="00C602B5">
        <w:rPr>
          <w:rFonts w:ascii="Tahoma" w:hAnsi="Tahoma" w:cs="Tahoma"/>
          <w:color w:val="222222"/>
          <w:shd w:val="clear" w:color="auto" w:fill="FFFFFF"/>
        </w:rPr>
        <w:t xml:space="preserve"> </w:t>
      </w:r>
    </w:p>
    <w:p w:rsid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"Методические рекомендации должностным лица</w:t>
      </w:r>
      <w:r>
        <w:rPr>
          <w:color w:val="222222"/>
          <w:shd w:val="clear" w:color="auto" w:fill="FFFFFF"/>
        </w:rPr>
        <w:t xml:space="preserve">м подразделений по профилактике </w:t>
      </w:r>
      <w:r w:rsidRPr="006A390C">
        <w:rPr>
          <w:color w:val="222222"/>
          <w:shd w:val="clear" w:color="auto" w:fill="FFFFFF"/>
        </w:rPr>
        <w:t>коррупционных и иных правонарушений в Вооруженных Силах Российской Федерации при организации мероприятий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(утв. Минобороны России 09.01.2019)</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Обновлены методические рекомендации по организации в Вооруженных Силах РФ мероприятий по недопущению должностными лицами поведения, которое может восприниматься окружающими как согласие принять взятку или как просьба о даче взятки</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Определено, в частности, что для профилактики коррупционных преступлений и правонарушений необходимо придерживаться следующих правил:</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lastRenderedPageBreak/>
        <w:t>- всегда вести прием посетителей, обращающихся за решением каких-либо личных или служебных вопросов, в присутствии других лиц;</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 убрать с рабочего стола документы и другие предметы, под которые можно незаметно положить деньги;</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 внимательно выслушать и точно запомнить предложенные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 никогда не соглашаться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В случае предложения или вымогательства взятки государственному служащему или работнику необходимо:</w:t>
      </w:r>
    </w:p>
    <w:p w:rsidR="006A390C" w:rsidRPr="006A390C" w:rsidRDefault="006A390C" w:rsidP="006A390C">
      <w:pPr>
        <w:pStyle w:val="ConsPlusNormal"/>
        <w:jc w:val="both"/>
        <w:rPr>
          <w:color w:val="222222"/>
          <w:shd w:val="clear" w:color="auto" w:fill="FFFFFF"/>
        </w:rPr>
      </w:pPr>
    </w:p>
    <w:p w:rsidR="006A390C" w:rsidRPr="006A390C" w:rsidRDefault="006A390C" w:rsidP="006A390C">
      <w:pPr>
        <w:pStyle w:val="ConsPlusNormal"/>
        <w:jc w:val="both"/>
        <w:rPr>
          <w:color w:val="222222"/>
          <w:shd w:val="clear" w:color="auto" w:fill="FFFFFF"/>
        </w:rPr>
      </w:pPr>
      <w:r w:rsidRPr="006A390C">
        <w:rPr>
          <w:color w:val="222222"/>
          <w:shd w:val="clear" w:color="auto" w:fill="FFFFFF"/>
        </w:rPr>
        <w:t>- незамедлительно при возможности доложить о данном факте рапортом (служебной запиской) своему непосредственному начальнику (руководителю);</w:t>
      </w:r>
    </w:p>
    <w:p w:rsidR="006A390C" w:rsidRPr="006A390C" w:rsidRDefault="006A390C" w:rsidP="006A390C">
      <w:pPr>
        <w:pStyle w:val="ConsPlusNormal"/>
        <w:jc w:val="both"/>
        <w:rPr>
          <w:color w:val="222222"/>
          <w:shd w:val="clear" w:color="auto" w:fill="FFFFFF"/>
        </w:rPr>
      </w:pPr>
    </w:p>
    <w:p w:rsidR="00FC6816" w:rsidRPr="00A83A0B" w:rsidRDefault="006A390C" w:rsidP="006A390C">
      <w:pPr>
        <w:pStyle w:val="ConsPlusNormal"/>
        <w:jc w:val="both"/>
        <w:rPr>
          <w:b/>
          <w:i/>
        </w:rPr>
      </w:pPr>
      <w:r w:rsidRPr="006A390C">
        <w:rPr>
          <w:color w:val="222222"/>
          <w:shd w:val="clear" w:color="auto" w:fill="FFFFFF"/>
        </w:rPr>
        <w:t>- обратиться с устным или письменным сообщением о готовящемся преступлении в правоохранительные органы.</w:t>
      </w:r>
      <w:r w:rsidR="00993241" w:rsidRPr="00A83A0B">
        <w:rPr>
          <w:b/>
          <w:i/>
          <w:color w:val="222222"/>
          <w:shd w:val="clear" w:color="auto" w:fill="FFFFFF"/>
        </w:rPr>
        <w:t xml:space="preserve"> </w:t>
      </w:r>
    </w:p>
    <w:p w:rsidR="00FC6816" w:rsidRPr="00A83A0B" w:rsidRDefault="00FC6816" w:rsidP="00FC6816">
      <w:pPr>
        <w:pStyle w:val="ConsPlusNormal"/>
        <w:ind w:firstLine="540"/>
        <w:jc w:val="both"/>
        <w:rPr>
          <w:b/>
        </w:rPr>
      </w:pPr>
    </w:p>
    <w:p w:rsidR="00675FA8" w:rsidRPr="00FC6816" w:rsidRDefault="00FC6816" w:rsidP="00FC6816">
      <w:pPr>
        <w:tabs>
          <w:tab w:val="left" w:pos="993"/>
        </w:tabs>
        <w:jc w:val="both"/>
        <w:rPr>
          <w:sz w:val="28"/>
          <w:szCs w:val="28"/>
        </w:rPr>
      </w:pPr>
      <w:r w:rsidRPr="00A83A0B">
        <w:rPr>
          <w:sz w:val="28"/>
          <w:szCs w:val="28"/>
        </w:rPr>
        <w:t>2.</w:t>
      </w:r>
      <w:r w:rsidR="00675FA8" w:rsidRPr="00A83A0B">
        <w:rPr>
          <w:sz w:val="28"/>
          <w:szCs w:val="28"/>
        </w:rPr>
        <w:t>Информация о деятельности Комиссии по прот</w:t>
      </w:r>
      <w:r w:rsidR="00675FA8" w:rsidRPr="00FC6816">
        <w:rPr>
          <w:sz w:val="28"/>
          <w:szCs w:val="28"/>
        </w:rPr>
        <w:t xml:space="preserve">иводействию коррупции государственного казенного учреждения Свердловской области «Государственное юридическое бюро по Свердловской области» (далее Комиссии) </w:t>
      </w:r>
      <w:r w:rsidRPr="00FC6816">
        <w:rPr>
          <w:sz w:val="28"/>
          <w:szCs w:val="28"/>
        </w:rPr>
        <w:t>в</w:t>
      </w:r>
      <w:r w:rsidR="00ED49D9" w:rsidRPr="00FC6816">
        <w:rPr>
          <w:sz w:val="28"/>
          <w:szCs w:val="28"/>
        </w:rPr>
        <w:t xml:space="preserve"> </w:t>
      </w:r>
      <w:r w:rsidR="00675FA8" w:rsidRPr="00FC6816">
        <w:rPr>
          <w:sz w:val="28"/>
          <w:szCs w:val="28"/>
        </w:rPr>
        <w:t>201</w:t>
      </w:r>
      <w:r w:rsidR="00850836">
        <w:rPr>
          <w:sz w:val="28"/>
          <w:szCs w:val="28"/>
        </w:rPr>
        <w:t>9</w:t>
      </w:r>
      <w:bookmarkStart w:id="0" w:name="_GoBack"/>
      <w:bookmarkEnd w:id="0"/>
      <w:r w:rsidR="00675FA8" w:rsidRPr="00FC6816">
        <w:rPr>
          <w:sz w:val="28"/>
          <w:szCs w:val="28"/>
        </w:rPr>
        <w:t xml:space="preserve"> год</w:t>
      </w:r>
      <w:r w:rsidR="00DB6357">
        <w:rPr>
          <w:sz w:val="28"/>
          <w:szCs w:val="28"/>
        </w:rPr>
        <w:t>у</w:t>
      </w:r>
      <w:r w:rsidR="00675FA8" w:rsidRPr="00FC6816">
        <w:rPr>
          <w:sz w:val="28"/>
          <w:szCs w:val="28"/>
        </w:rPr>
        <w:t>.</w:t>
      </w:r>
    </w:p>
    <w:p w:rsidR="0099289E" w:rsidRPr="0099289E" w:rsidRDefault="0099289E" w:rsidP="0099289E">
      <w:pPr>
        <w:pStyle w:val="a3"/>
        <w:rPr>
          <w:sz w:val="28"/>
          <w:szCs w:val="28"/>
        </w:rPr>
      </w:pPr>
    </w:p>
    <w:p w:rsidR="00675FA8" w:rsidRPr="00095156" w:rsidRDefault="00FC6816" w:rsidP="00FC6816">
      <w:pPr>
        <w:tabs>
          <w:tab w:val="left" w:pos="993"/>
        </w:tabs>
        <w:ind w:right="-46"/>
        <w:jc w:val="both"/>
        <w:rPr>
          <w:sz w:val="28"/>
          <w:szCs w:val="28"/>
        </w:rPr>
      </w:pPr>
      <w:r>
        <w:rPr>
          <w:sz w:val="28"/>
          <w:szCs w:val="28"/>
        </w:rPr>
        <w:t>3.</w:t>
      </w:r>
      <w:r w:rsidR="00ED49D9" w:rsidRPr="00FC6816">
        <w:rPr>
          <w:sz w:val="28"/>
          <w:szCs w:val="28"/>
        </w:rPr>
        <w:t>Информирование сотрудников о понятии «коррупции», основных направлениях борьбы с коррупцией  и ответственность за коррупционные правонарушения.</w:t>
      </w:r>
      <w:r w:rsidR="00324D67">
        <w:rPr>
          <w:sz w:val="28"/>
          <w:szCs w:val="28"/>
        </w:rPr>
        <w:t xml:space="preserve"> </w:t>
      </w:r>
      <w:r w:rsidR="00095156">
        <w:rPr>
          <w:sz w:val="28"/>
          <w:szCs w:val="28"/>
        </w:rPr>
        <w:t>(</w:t>
      </w:r>
      <w:r w:rsidR="00324D67">
        <w:rPr>
          <w:sz w:val="28"/>
          <w:szCs w:val="28"/>
        </w:rPr>
        <w:t xml:space="preserve">Глава 30 </w:t>
      </w:r>
      <w:r w:rsidR="00095156">
        <w:rPr>
          <w:sz w:val="28"/>
          <w:szCs w:val="28"/>
        </w:rPr>
        <w:t>ст.ст.</w:t>
      </w:r>
      <w:r w:rsidR="00324D67">
        <w:rPr>
          <w:sz w:val="28"/>
          <w:szCs w:val="28"/>
        </w:rPr>
        <w:t xml:space="preserve"> 285 УК РФ</w:t>
      </w:r>
      <w:r w:rsidR="00806905" w:rsidRPr="00806905">
        <w:rPr>
          <w:rFonts w:ascii="Arial" w:hAnsi="Arial" w:cs="Arial"/>
          <w:b/>
          <w:bCs/>
          <w:color w:val="000000"/>
          <w:shd w:val="clear" w:color="auto" w:fill="FFFFFF"/>
        </w:rPr>
        <w:t xml:space="preserve"> </w:t>
      </w:r>
      <w:r w:rsidR="00806905" w:rsidRPr="00095156">
        <w:rPr>
          <w:bCs/>
          <w:color w:val="000000"/>
          <w:sz w:val="28"/>
          <w:szCs w:val="28"/>
          <w:shd w:val="clear" w:color="auto" w:fill="FFFFFF"/>
        </w:rPr>
        <w:t>Злоупотребление должностными полномочиями</w:t>
      </w:r>
      <w:r w:rsidR="00095156" w:rsidRPr="00095156">
        <w:rPr>
          <w:bCs/>
          <w:color w:val="000000"/>
          <w:sz w:val="28"/>
          <w:szCs w:val="28"/>
          <w:shd w:val="clear" w:color="auto" w:fill="FFFFFF"/>
        </w:rPr>
        <w:t>.)</w:t>
      </w:r>
    </w:p>
    <w:p w:rsidR="00EA51E1" w:rsidRPr="00EA51E1" w:rsidRDefault="00EA51E1" w:rsidP="00EA51E1">
      <w:pPr>
        <w:ind w:left="709" w:right="-46"/>
        <w:jc w:val="both"/>
        <w:rPr>
          <w:sz w:val="28"/>
          <w:szCs w:val="28"/>
        </w:rPr>
      </w:pPr>
    </w:p>
    <w:p w:rsidR="0062094C" w:rsidRDefault="0062094C" w:rsidP="0062094C">
      <w:pPr>
        <w:jc w:val="both"/>
        <w:rPr>
          <w:b/>
          <w:sz w:val="28"/>
          <w:szCs w:val="28"/>
        </w:rPr>
      </w:pPr>
      <w:r>
        <w:rPr>
          <w:sz w:val="28"/>
          <w:szCs w:val="28"/>
        </w:rPr>
        <w:t xml:space="preserve"> </w:t>
      </w:r>
      <w:r>
        <w:rPr>
          <w:b/>
          <w:sz w:val="28"/>
          <w:szCs w:val="28"/>
        </w:rPr>
        <w:t>Слушали:</w:t>
      </w:r>
    </w:p>
    <w:p w:rsidR="007F121C" w:rsidRDefault="007F121C" w:rsidP="0062094C">
      <w:pPr>
        <w:jc w:val="both"/>
        <w:rPr>
          <w:b/>
          <w:sz w:val="28"/>
          <w:szCs w:val="28"/>
        </w:rPr>
      </w:pPr>
    </w:p>
    <w:p w:rsidR="00DB6357" w:rsidRDefault="00FC6816" w:rsidP="00DB6357">
      <w:pPr>
        <w:pStyle w:val="ConsPlusNormal"/>
        <w:jc w:val="both"/>
        <w:rPr>
          <w:rFonts w:ascii="Tahoma" w:hAnsi="Tahoma" w:cs="Tahoma"/>
          <w:color w:val="222222"/>
          <w:shd w:val="clear" w:color="auto" w:fill="FFFFFF"/>
        </w:rPr>
      </w:pPr>
      <w:r>
        <w:t>1.</w:t>
      </w:r>
      <w:r w:rsidR="00675FA8" w:rsidRPr="00FC6816">
        <w:t>П</w:t>
      </w:r>
      <w:r w:rsidR="0062094C" w:rsidRPr="00FC6816">
        <w:t xml:space="preserve">о первому вопросу повестки заседания слушали: </w:t>
      </w:r>
      <w:r w:rsidR="006A390C">
        <w:t>Ледовского Д.В.</w:t>
      </w:r>
      <w:r w:rsidR="0062094C" w:rsidRPr="00FC6816">
        <w:t xml:space="preserve"> – </w:t>
      </w:r>
      <w:r>
        <w:t xml:space="preserve">         </w:t>
      </w:r>
      <w:r w:rsidR="006A390C">
        <w:t>секретаря</w:t>
      </w:r>
      <w:r w:rsidR="00ED49D9" w:rsidRPr="00FC6816">
        <w:t xml:space="preserve"> </w:t>
      </w:r>
      <w:r w:rsidR="00DB6357">
        <w:t>к</w:t>
      </w:r>
      <w:r w:rsidR="0062094C" w:rsidRPr="00FC6816">
        <w:t xml:space="preserve">омиссии </w:t>
      </w:r>
      <w:r w:rsidR="00DB6357">
        <w:t>«</w:t>
      </w:r>
      <w:r w:rsidR="00DB6357" w:rsidRPr="00675FA8">
        <w:t xml:space="preserve">Новое </w:t>
      </w:r>
      <w:r w:rsidR="00DB6357" w:rsidRPr="00C602B5">
        <w:t xml:space="preserve">в </w:t>
      </w:r>
      <w:r w:rsidR="00DB6357" w:rsidRPr="00C602B5">
        <w:rPr>
          <w:color w:val="222222"/>
          <w:shd w:val="clear" w:color="auto" w:fill="FFFFFF"/>
        </w:rPr>
        <w:t>антикоррупционной политике</w:t>
      </w:r>
      <w:r w:rsidR="00DB6357">
        <w:rPr>
          <w:color w:val="222222"/>
          <w:shd w:val="clear" w:color="auto" w:fill="FFFFFF"/>
        </w:rPr>
        <w:t xml:space="preserve"> Российской Федерации</w:t>
      </w:r>
      <w:r w:rsidR="00DB6357">
        <w:rPr>
          <w:rFonts w:ascii="Tahoma" w:hAnsi="Tahoma" w:cs="Tahoma"/>
          <w:color w:val="222222"/>
          <w:shd w:val="clear" w:color="auto" w:fill="FFFFFF"/>
        </w:rPr>
        <w:t xml:space="preserve"> </w:t>
      </w:r>
      <w:r w:rsidR="006A390C">
        <w:t>в 2019</w:t>
      </w:r>
      <w:r w:rsidR="00993241">
        <w:t xml:space="preserve"> году</w:t>
      </w:r>
      <w:r w:rsidR="006A390C">
        <w:t>, Методические рекомендации Минобороны России</w:t>
      </w:r>
      <w:r w:rsidR="00DB6357">
        <w:t>»</w:t>
      </w:r>
      <w:r w:rsidR="006A390C">
        <w:t>.</w:t>
      </w:r>
      <w:r w:rsidR="00DB6357" w:rsidRPr="00C602B5">
        <w:rPr>
          <w:rFonts w:ascii="Tahoma" w:hAnsi="Tahoma" w:cs="Tahoma"/>
          <w:color w:val="222222"/>
          <w:shd w:val="clear" w:color="auto" w:fill="FFFFFF"/>
        </w:rPr>
        <w:t xml:space="preserve"> </w:t>
      </w:r>
    </w:p>
    <w:p w:rsidR="00675FA8" w:rsidRPr="00FC6816" w:rsidRDefault="00FC6816" w:rsidP="00DB6357">
      <w:pPr>
        <w:pStyle w:val="ConsPlusNormal"/>
        <w:jc w:val="both"/>
      </w:pPr>
      <w:r>
        <w:lastRenderedPageBreak/>
        <w:t>2.</w:t>
      </w:r>
      <w:r w:rsidR="0062094C" w:rsidRPr="00FC6816">
        <w:t xml:space="preserve">По второму вопросу повестки заседания слушали: </w:t>
      </w:r>
      <w:r w:rsidR="006A390C">
        <w:t>Ширяева</w:t>
      </w:r>
      <w:r w:rsidR="00891C0D" w:rsidRPr="00FC6816">
        <w:t xml:space="preserve"> </w:t>
      </w:r>
      <w:r w:rsidR="006A390C">
        <w:t>В</w:t>
      </w:r>
      <w:r w:rsidR="00891C0D" w:rsidRPr="00FC6816">
        <w:t>.</w:t>
      </w:r>
      <w:r w:rsidR="006A390C">
        <w:t>П</w:t>
      </w:r>
      <w:r w:rsidR="00891C0D" w:rsidRPr="00FC6816">
        <w:t>. – председателя Комиссии</w:t>
      </w:r>
      <w:r w:rsidR="0062094C" w:rsidRPr="00FC6816">
        <w:t xml:space="preserve"> </w:t>
      </w:r>
      <w:r w:rsidR="00675FA8" w:rsidRPr="00FC6816">
        <w:t>о деятельности</w:t>
      </w:r>
      <w:r w:rsidR="00675FA8" w:rsidRPr="00FC6816">
        <w:rPr>
          <w:b/>
        </w:rPr>
        <w:t xml:space="preserve"> </w:t>
      </w:r>
      <w:r w:rsidR="00675FA8" w:rsidRPr="00FC6816">
        <w:t xml:space="preserve">Комиссии по противодействию коррупции </w:t>
      </w:r>
      <w:r w:rsidR="00ED49D9" w:rsidRPr="00FC6816">
        <w:t xml:space="preserve">в </w:t>
      </w:r>
      <w:r w:rsidR="00310F9F" w:rsidRPr="00FC6816">
        <w:t>201</w:t>
      </w:r>
      <w:r w:rsidR="00850836">
        <w:t>9</w:t>
      </w:r>
      <w:r w:rsidR="00310F9F" w:rsidRPr="00FC6816">
        <w:t xml:space="preserve"> год</w:t>
      </w:r>
      <w:r w:rsidR="00DB6357">
        <w:t>у</w:t>
      </w:r>
      <w:r w:rsidR="00310F9F" w:rsidRPr="00FC6816">
        <w:t>.</w:t>
      </w:r>
    </w:p>
    <w:p w:rsidR="0099289E" w:rsidRPr="0099289E" w:rsidRDefault="0099289E" w:rsidP="0099289E">
      <w:pPr>
        <w:pStyle w:val="a3"/>
        <w:rPr>
          <w:sz w:val="28"/>
          <w:szCs w:val="28"/>
        </w:rPr>
      </w:pPr>
    </w:p>
    <w:p w:rsidR="00095156" w:rsidRPr="00095156" w:rsidRDefault="00FC6816" w:rsidP="00095156">
      <w:pPr>
        <w:tabs>
          <w:tab w:val="left" w:pos="993"/>
        </w:tabs>
        <w:ind w:right="-46"/>
        <w:jc w:val="both"/>
        <w:rPr>
          <w:sz w:val="28"/>
          <w:szCs w:val="28"/>
        </w:rPr>
      </w:pPr>
      <w:r>
        <w:rPr>
          <w:sz w:val="28"/>
          <w:szCs w:val="28"/>
        </w:rPr>
        <w:t>3.</w:t>
      </w:r>
      <w:r w:rsidR="0099289E" w:rsidRPr="00FC6816">
        <w:rPr>
          <w:sz w:val="28"/>
          <w:szCs w:val="28"/>
        </w:rPr>
        <w:t xml:space="preserve">По третьему вопросу повестки заседания слушали: </w:t>
      </w:r>
      <w:r>
        <w:rPr>
          <w:sz w:val="28"/>
          <w:szCs w:val="28"/>
        </w:rPr>
        <w:t>Ширяева В.П</w:t>
      </w:r>
      <w:r w:rsidR="00ED49D9" w:rsidRPr="00FC6816">
        <w:rPr>
          <w:sz w:val="28"/>
          <w:szCs w:val="28"/>
        </w:rPr>
        <w:t>.</w:t>
      </w:r>
      <w:r w:rsidR="0099289E" w:rsidRPr="00FC6816">
        <w:rPr>
          <w:sz w:val="28"/>
          <w:szCs w:val="28"/>
        </w:rPr>
        <w:t xml:space="preserve"> – </w:t>
      </w:r>
      <w:r w:rsidR="006A390C">
        <w:rPr>
          <w:sz w:val="28"/>
          <w:szCs w:val="28"/>
        </w:rPr>
        <w:t xml:space="preserve">председателя комиссии </w:t>
      </w:r>
      <w:r w:rsidR="00ED49D9" w:rsidRPr="00FC6816">
        <w:rPr>
          <w:sz w:val="28"/>
          <w:szCs w:val="28"/>
        </w:rPr>
        <w:t xml:space="preserve">об информировании сотрудников о понятии </w:t>
      </w:r>
      <w:r w:rsidR="00FD41D1">
        <w:rPr>
          <w:sz w:val="28"/>
          <w:szCs w:val="28"/>
        </w:rPr>
        <w:t>«</w:t>
      </w:r>
      <w:r w:rsidR="00ED49D9" w:rsidRPr="00FC6816">
        <w:rPr>
          <w:sz w:val="28"/>
          <w:szCs w:val="28"/>
        </w:rPr>
        <w:t>коррупции», основных направлениях борьбы с коррупцией  и ответственность за коррупционные правонарушения</w:t>
      </w:r>
      <w:r w:rsidR="0099289E" w:rsidRPr="00FC6816">
        <w:rPr>
          <w:sz w:val="28"/>
          <w:szCs w:val="28"/>
        </w:rPr>
        <w:t>.</w:t>
      </w:r>
      <w:r w:rsidR="00095156" w:rsidRPr="00095156">
        <w:rPr>
          <w:sz w:val="28"/>
          <w:szCs w:val="28"/>
        </w:rPr>
        <w:t xml:space="preserve"> </w:t>
      </w:r>
      <w:r w:rsidR="00095156">
        <w:rPr>
          <w:sz w:val="28"/>
          <w:szCs w:val="28"/>
        </w:rPr>
        <w:t>(Глава 30 ст.ст. 285 УК РФ</w:t>
      </w:r>
      <w:r w:rsidR="00095156" w:rsidRPr="00806905">
        <w:rPr>
          <w:rFonts w:ascii="Arial" w:hAnsi="Arial" w:cs="Arial"/>
          <w:b/>
          <w:bCs/>
          <w:color w:val="000000"/>
          <w:shd w:val="clear" w:color="auto" w:fill="FFFFFF"/>
        </w:rPr>
        <w:t xml:space="preserve"> </w:t>
      </w:r>
      <w:r w:rsidR="00095156" w:rsidRPr="00095156">
        <w:rPr>
          <w:bCs/>
          <w:color w:val="000000"/>
          <w:sz w:val="28"/>
          <w:szCs w:val="28"/>
          <w:shd w:val="clear" w:color="auto" w:fill="FFFFFF"/>
        </w:rPr>
        <w:t>Злоупотребление должностными полномочиями.)</w:t>
      </w:r>
    </w:p>
    <w:p w:rsidR="0099289E" w:rsidRPr="00FC6816" w:rsidRDefault="0099289E" w:rsidP="00FC6816">
      <w:pPr>
        <w:tabs>
          <w:tab w:val="left" w:pos="1134"/>
        </w:tabs>
        <w:ind w:right="-46"/>
        <w:jc w:val="both"/>
        <w:rPr>
          <w:sz w:val="28"/>
          <w:szCs w:val="28"/>
        </w:rPr>
      </w:pPr>
    </w:p>
    <w:p w:rsidR="0062094C" w:rsidRDefault="0062094C" w:rsidP="00675FA8">
      <w:pPr>
        <w:widowControl w:val="0"/>
        <w:tabs>
          <w:tab w:val="left" w:pos="1134"/>
        </w:tabs>
        <w:autoSpaceDE w:val="0"/>
        <w:autoSpaceDN w:val="0"/>
        <w:adjustRightInd w:val="0"/>
        <w:ind w:firstLine="709"/>
        <w:jc w:val="both"/>
        <w:rPr>
          <w:sz w:val="28"/>
          <w:szCs w:val="28"/>
        </w:rPr>
      </w:pPr>
    </w:p>
    <w:p w:rsidR="0062094C" w:rsidRDefault="0062094C" w:rsidP="0062094C">
      <w:pPr>
        <w:ind w:right="-46"/>
        <w:jc w:val="both"/>
        <w:rPr>
          <w:b/>
          <w:sz w:val="28"/>
          <w:szCs w:val="28"/>
          <w:highlight w:val="yellow"/>
        </w:rPr>
      </w:pPr>
    </w:p>
    <w:p w:rsidR="0062094C" w:rsidRDefault="0062094C" w:rsidP="0062094C">
      <w:pPr>
        <w:ind w:right="-46"/>
        <w:jc w:val="both"/>
        <w:rPr>
          <w:b/>
          <w:sz w:val="28"/>
          <w:szCs w:val="28"/>
        </w:rPr>
      </w:pPr>
      <w:r>
        <w:rPr>
          <w:b/>
          <w:sz w:val="28"/>
          <w:szCs w:val="28"/>
        </w:rPr>
        <w:t>Решение комиссии:</w:t>
      </w:r>
    </w:p>
    <w:p w:rsidR="0062094C" w:rsidRDefault="0062094C" w:rsidP="0062094C">
      <w:pPr>
        <w:autoSpaceDE w:val="0"/>
        <w:autoSpaceDN w:val="0"/>
        <w:adjustRightInd w:val="0"/>
        <w:jc w:val="both"/>
        <w:rPr>
          <w:sz w:val="28"/>
          <w:szCs w:val="28"/>
        </w:rPr>
      </w:pPr>
    </w:p>
    <w:p w:rsidR="0062094C" w:rsidRDefault="00FC6816" w:rsidP="00FC6816">
      <w:pPr>
        <w:pStyle w:val="ConsPlusNormal"/>
        <w:widowControl w:val="0"/>
        <w:tabs>
          <w:tab w:val="left" w:pos="1134"/>
        </w:tabs>
        <w:jc w:val="both"/>
        <w:outlineLvl w:val="0"/>
      </w:pPr>
      <w:r>
        <w:t>1.</w:t>
      </w:r>
      <w:r w:rsidR="006A390C">
        <w:t>Информацию о Методических рекомендациях</w:t>
      </w:r>
      <w:r w:rsidR="006A390C" w:rsidRPr="006A390C">
        <w:t xml:space="preserve"> </w:t>
      </w:r>
      <w:r w:rsidR="00FA6EFA" w:rsidRPr="00FA6EFA">
        <w:t>(утв. Минобороны России 09.01.2019)</w:t>
      </w:r>
      <w:r w:rsidR="00FA6EFA">
        <w:t xml:space="preserve"> </w:t>
      </w:r>
      <w:r w:rsidR="0062094C" w:rsidRPr="00BF0BC4">
        <w:t xml:space="preserve">принять к сведению. </w:t>
      </w:r>
    </w:p>
    <w:p w:rsidR="0099289E" w:rsidRPr="00BF0BC4" w:rsidRDefault="0099289E" w:rsidP="0099289E">
      <w:pPr>
        <w:pStyle w:val="ConsPlusNormal"/>
        <w:widowControl w:val="0"/>
        <w:tabs>
          <w:tab w:val="left" w:pos="1134"/>
        </w:tabs>
        <w:ind w:left="709"/>
        <w:jc w:val="both"/>
        <w:outlineLvl w:val="0"/>
      </w:pPr>
    </w:p>
    <w:p w:rsidR="0062094C" w:rsidRPr="00FC6816" w:rsidRDefault="00FC6816" w:rsidP="00FC6816">
      <w:pPr>
        <w:autoSpaceDE w:val="0"/>
        <w:autoSpaceDN w:val="0"/>
        <w:adjustRightInd w:val="0"/>
        <w:jc w:val="both"/>
        <w:rPr>
          <w:sz w:val="28"/>
          <w:szCs w:val="28"/>
        </w:rPr>
      </w:pPr>
      <w:r>
        <w:rPr>
          <w:sz w:val="28"/>
          <w:szCs w:val="28"/>
        </w:rPr>
        <w:t>2.</w:t>
      </w:r>
      <w:r w:rsidR="0062094C" w:rsidRPr="00FC6816">
        <w:rPr>
          <w:sz w:val="28"/>
          <w:szCs w:val="28"/>
        </w:rPr>
        <w:t xml:space="preserve">Мероприятия, предусмотренные Планом мероприятий по противодействию коррупции в Госюрбюро </w:t>
      </w:r>
      <w:r w:rsidR="00993241">
        <w:rPr>
          <w:sz w:val="28"/>
          <w:szCs w:val="28"/>
        </w:rPr>
        <w:t>в</w:t>
      </w:r>
      <w:r w:rsidR="006A390C">
        <w:rPr>
          <w:sz w:val="28"/>
          <w:szCs w:val="28"/>
        </w:rPr>
        <w:t xml:space="preserve"> </w:t>
      </w:r>
      <w:r w:rsidR="00850836">
        <w:rPr>
          <w:sz w:val="28"/>
          <w:szCs w:val="28"/>
        </w:rPr>
        <w:t>втором</w:t>
      </w:r>
      <w:r w:rsidR="006A390C">
        <w:rPr>
          <w:sz w:val="28"/>
          <w:szCs w:val="28"/>
        </w:rPr>
        <w:t xml:space="preserve"> квартале 2019</w:t>
      </w:r>
      <w:r w:rsidR="0062094C" w:rsidRPr="00FC6816">
        <w:rPr>
          <w:sz w:val="28"/>
          <w:szCs w:val="28"/>
        </w:rPr>
        <w:t xml:space="preserve"> год</w:t>
      </w:r>
      <w:r w:rsidR="006A390C">
        <w:rPr>
          <w:sz w:val="28"/>
          <w:szCs w:val="28"/>
        </w:rPr>
        <w:t>а</w:t>
      </w:r>
      <w:r w:rsidR="00310F9F" w:rsidRPr="00FC6816">
        <w:rPr>
          <w:sz w:val="28"/>
          <w:szCs w:val="28"/>
        </w:rPr>
        <w:t xml:space="preserve"> </w:t>
      </w:r>
      <w:r w:rsidR="0062094C" w:rsidRPr="00FC6816">
        <w:rPr>
          <w:sz w:val="28"/>
          <w:szCs w:val="28"/>
        </w:rPr>
        <w:t>считать выполненными</w:t>
      </w:r>
      <w:r w:rsidR="0053651A" w:rsidRPr="00FC6816">
        <w:rPr>
          <w:sz w:val="28"/>
          <w:szCs w:val="28"/>
        </w:rPr>
        <w:t>.</w:t>
      </w:r>
    </w:p>
    <w:p w:rsidR="0099289E" w:rsidRPr="0099289E" w:rsidRDefault="0099289E" w:rsidP="0099289E">
      <w:pPr>
        <w:pStyle w:val="a3"/>
        <w:rPr>
          <w:sz w:val="28"/>
          <w:szCs w:val="28"/>
        </w:rPr>
      </w:pPr>
    </w:p>
    <w:p w:rsidR="00095156" w:rsidRPr="00095156" w:rsidRDefault="00FC6816" w:rsidP="00095156">
      <w:pPr>
        <w:tabs>
          <w:tab w:val="left" w:pos="993"/>
        </w:tabs>
        <w:ind w:right="-46"/>
        <w:jc w:val="both"/>
        <w:rPr>
          <w:sz w:val="28"/>
          <w:szCs w:val="28"/>
        </w:rPr>
      </w:pPr>
      <w:r>
        <w:rPr>
          <w:sz w:val="28"/>
          <w:szCs w:val="28"/>
        </w:rPr>
        <w:t>3.</w:t>
      </w:r>
      <w:r w:rsidR="00ED49D9" w:rsidRPr="00FC6816">
        <w:rPr>
          <w:sz w:val="28"/>
          <w:szCs w:val="28"/>
        </w:rPr>
        <w:t xml:space="preserve">Информацию </w:t>
      </w:r>
      <w:r w:rsidR="00095156">
        <w:rPr>
          <w:sz w:val="28"/>
          <w:szCs w:val="28"/>
        </w:rPr>
        <w:t>Ширяева В.П</w:t>
      </w:r>
      <w:r w:rsidR="00095156" w:rsidRPr="00FC6816">
        <w:rPr>
          <w:sz w:val="28"/>
          <w:szCs w:val="28"/>
        </w:rPr>
        <w:t xml:space="preserve">. – </w:t>
      </w:r>
      <w:r w:rsidR="00095156">
        <w:rPr>
          <w:sz w:val="28"/>
          <w:szCs w:val="28"/>
        </w:rPr>
        <w:t>секретаря</w:t>
      </w:r>
      <w:r w:rsidR="00095156" w:rsidRPr="00FC6816">
        <w:rPr>
          <w:sz w:val="28"/>
          <w:szCs w:val="28"/>
        </w:rPr>
        <w:t xml:space="preserve"> </w:t>
      </w:r>
      <w:r w:rsidR="00095156">
        <w:rPr>
          <w:sz w:val="28"/>
          <w:szCs w:val="28"/>
        </w:rPr>
        <w:t>к</w:t>
      </w:r>
      <w:r w:rsidR="00095156" w:rsidRPr="00FC6816">
        <w:rPr>
          <w:sz w:val="28"/>
          <w:szCs w:val="28"/>
        </w:rPr>
        <w:t>омиссии</w:t>
      </w:r>
      <w:r w:rsidR="00ED49D9" w:rsidRPr="00FC6816">
        <w:rPr>
          <w:sz w:val="28"/>
          <w:szCs w:val="28"/>
        </w:rPr>
        <w:t xml:space="preserve">, основных направлениях борьбы с коррупцией  и ответственность за коррупционные правонарушения </w:t>
      </w:r>
      <w:r w:rsidR="0099289E" w:rsidRPr="00FC6816">
        <w:rPr>
          <w:sz w:val="28"/>
          <w:szCs w:val="28"/>
        </w:rPr>
        <w:t>принять к сведению.</w:t>
      </w:r>
      <w:r w:rsidR="00095156" w:rsidRPr="00095156">
        <w:rPr>
          <w:sz w:val="28"/>
          <w:szCs w:val="28"/>
        </w:rPr>
        <w:t xml:space="preserve"> </w:t>
      </w:r>
      <w:r w:rsidR="00095156">
        <w:rPr>
          <w:sz w:val="28"/>
          <w:szCs w:val="28"/>
        </w:rPr>
        <w:t>(Глава 30 ст.ст. 285 УК РФ</w:t>
      </w:r>
      <w:r w:rsidR="00095156" w:rsidRPr="00806905">
        <w:rPr>
          <w:rFonts w:ascii="Arial" w:hAnsi="Arial" w:cs="Arial"/>
          <w:b/>
          <w:bCs/>
          <w:color w:val="000000"/>
          <w:shd w:val="clear" w:color="auto" w:fill="FFFFFF"/>
        </w:rPr>
        <w:t xml:space="preserve"> </w:t>
      </w:r>
      <w:r w:rsidR="00095156" w:rsidRPr="00095156">
        <w:rPr>
          <w:bCs/>
          <w:color w:val="000000"/>
          <w:sz w:val="28"/>
          <w:szCs w:val="28"/>
          <w:shd w:val="clear" w:color="auto" w:fill="FFFFFF"/>
        </w:rPr>
        <w:t>Злоупотребление должностными полномочиями.)</w:t>
      </w:r>
    </w:p>
    <w:p w:rsidR="0099289E" w:rsidRPr="00FC6816" w:rsidRDefault="0099289E" w:rsidP="00FC6816">
      <w:pPr>
        <w:autoSpaceDE w:val="0"/>
        <w:autoSpaceDN w:val="0"/>
        <w:adjustRightInd w:val="0"/>
        <w:jc w:val="both"/>
        <w:rPr>
          <w:sz w:val="28"/>
          <w:szCs w:val="28"/>
        </w:rPr>
      </w:pPr>
    </w:p>
    <w:p w:rsidR="0062094C" w:rsidRPr="00DB6357" w:rsidRDefault="0062094C" w:rsidP="00DB6357">
      <w:pPr>
        <w:autoSpaceDE w:val="0"/>
        <w:autoSpaceDN w:val="0"/>
        <w:adjustRightInd w:val="0"/>
        <w:jc w:val="both"/>
        <w:rPr>
          <w:b/>
          <w:sz w:val="28"/>
          <w:szCs w:val="28"/>
        </w:rPr>
      </w:pPr>
      <w:r>
        <w:rPr>
          <w:sz w:val="28"/>
          <w:szCs w:val="28"/>
        </w:rPr>
        <w:t>Решение принято единогласно, возражений нет.</w:t>
      </w:r>
    </w:p>
    <w:p w:rsidR="00881004" w:rsidRDefault="00881004" w:rsidP="0062094C">
      <w:pPr>
        <w:ind w:right="-46"/>
        <w:jc w:val="both"/>
        <w:rPr>
          <w:sz w:val="28"/>
          <w:szCs w:val="28"/>
        </w:rPr>
      </w:pPr>
    </w:p>
    <w:p w:rsidR="00881004" w:rsidRDefault="00881004" w:rsidP="0062094C">
      <w:pPr>
        <w:ind w:right="-46"/>
        <w:jc w:val="both"/>
        <w:rPr>
          <w:sz w:val="28"/>
          <w:szCs w:val="28"/>
        </w:rPr>
      </w:pPr>
    </w:p>
    <w:p w:rsidR="0062094C" w:rsidRDefault="0062094C" w:rsidP="0062094C">
      <w:pPr>
        <w:ind w:right="-2"/>
        <w:jc w:val="both"/>
        <w:rPr>
          <w:sz w:val="28"/>
          <w:szCs w:val="28"/>
        </w:rPr>
      </w:pPr>
      <w:r>
        <w:rPr>
          <w:sz w:val="28"/>
          <w:szCs w:val="28"/>
        </w:rPr>
        <w:t xml:space="preserve">Председатель Комиссии                                                                        </w:t>
      </w:r>
      <w:r w:rsidR="008E52CC">
        <w:rPr>
          <w:sz w:val="28"/>
          <w:szCs w:val="28"/>
        </w:rPr>
        <w:t>В.П. Ширяев</w:t>
      </w:r>
    </w:p>
    <w:p w:rsidR="0062094C" w:rsidRDefault="0062094C" w:rsidP="0062094C">
      <w:pPr>
        <w:ind w:right="-2"/>
        <w:jc w:val="both"/>
        <w:rPr>
          <w:sz w:val="28"/>
          <w:szCs w:val="28"/>
        </w:rPr>
      </w:pPr>
    </w:p>
    <w:p w:rsidR="00310F9F" w:rsidRDefault="00310F9F" w:rsidP="00310F9F">
      <w:pPr>
        <w:ind w:right="-2"/>
        <w:jc w:val="center"/>
        <w:rPr>
          <w:bCs/>
          <w:sz w:val="28"/>
          <w:szCs w:val="28"/>
        </w:rPr>
      </w:pPr>
    </w:p>
    <w:p w:rsidR="00310F9F" w:rsidRDefault="00310F9F" w:rsidP="00310F9F">
      <w:pPr>
        <w:ind w:right="-2"/>
        <w:jc w:val="center"/>
        <w:rPr>
          <w:bCs/>
          <w:sz w:val="28"/>
          <w:szCs w:val="28"/>
        </w:rPr>
      </w:pPr>
    </w:p>
    <w:p w:rsidR="00C602B5" w:rsidRPr="00DB6357" w:rsidRDefault="00C602B5" w:rsidP="00310F9F">
      <w:pPr>
        <w:ind w:right="-2"/>
        <w:jc w:val="center"/>
        <w:rPr>
          <w:bCs/>
          <w:sz w:val="28"/>
          <w:szCs w:val="28"/>
        </w:rPr>
      </w:pPr>
    </w:p>
    <w:sectPr w:rsidR="00C602B5" w:rsidRPr="00DB6357" w:rsidSect="0062094C">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DFA"/>
    <w:multiLevelType w:val="hybridMultilevel"/>
    <w:tmpl w:val="860E5970"/>
    <w:lvl w:ilvl="0" w:tplc="B920852C">
      <w:start w:val="1"/>
      <w:numFmt w:val="decimal"/>
      <w:lvlText w:val="%1."/>
      <w:lvlJc w:val="left"/>
      <w:pPr>
        <w:ind w:left="1780" w:hanging="108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747352C"/>
    <w:multiLevelType w:val="hybridMultilevel"/>
    <w:tmpl w:val="0D90B6F6"/>
    <w:lvl w:ilvl="0" w:tplc="71403554">
      <w:start w:val="1"/>
      <w:numFmt w:val="decimal"/>
      <w:lvlText w:val="%1."/>
      <w:lvlJc w:val="left"/>
      <w:pPr>
        <w:ind w:left="1145" w:hanging="4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E177F80"/>
    <w:multiLevelType w:val="hybridMultilevel"/>
    <w:tmpl w:val="5BEE2834"/>
    <w:lvl w:ilvl="0" w:tplc="B920852C">
      <w:start w:val="1"/>
      <w:numFmt w:val="decimal"/>
      <w:lvlText w:val="%1."/>
      <w:lvlJc w:val="left"/>
      <w:pPr>
        <w:ind w:left="3235" w:hanging="108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3">
    <w:nsid w:val="252120E0"/>
    <w:multiLevelType w:val="hybridMultilevel"/>
    <w:tmpl w:val="DB945768"/>
    <w:lvl w:ilvl="0" w:tplc="71403554">
      <w:start w:val="1"/>
      <w:numFmt w:val="decimal"/>
      <w:lvlText w:val="%1."/>
      <w:lvlJc w:val="left"/>
      <w:pPr>
        <w:ind w:left="10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D2AA5"/>
    <w:multiLevelType w:val="hybridMultilevel"/>
    <w:tmpl w:val="931409D2"/>
    <w:lvl w:ilvl="0" w:tplc="B920852C">
      <w:start w:val="1"/>
      <w:numFmt w:val="decimal"/>
      <w:lvlText w:val="%1."/>
      <w:lvlJc w:val="left"/>
      <w:pPr>
        <w:ind w:left="178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4D11E9"/>
    <w:multiLevelType w:val="hybridMultilevel"/>
    <w:tmpl w:val="8DA2123E"/>
    <w:lvl w:ilvl="0" w:tplc="B920852C">
      <w:start w:val="1"/>
      <w:numFmt w:val="decimal"/>
      <w:lvlText w:val="%1."/>
      <w:lvlJc w:val="left"/>
      <w:pPr>
        <w:ind w:left="1790" w:hanging="108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6">
    <w:nsid w:val="2DD04786"/>
    <w:multiLevelType w:val="hybridMultilevel"/>
    <w:tmpl w:val="2B2C9628"/>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41D436DD"/>
    <w:multiLevelType w:val="hybridMultilevel"/>
    <w:tmpl w:val="C046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44995"/>
    <w:multiLevelType w:val="hybridMultilevel"/>
    <w:tmpl w:val="A4A4BFBA"/>
    <w:lvl w:ilvl="0" w:tplc="BE3CAE06">
      <w:start w:val="1"/>
      <w:numFmt w:val="decimal"/>
      <w:lvlText w:val="%1."/>
      <w:lvlJc w:val="left"/>
      <w:pPr>
        <w:ind w:left="1780" w:hanging="108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6C05507F"/>
    <w:multiLevelType w:val="hybridMultilevel"/>
    <w:tmpl w:val="E03CE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num>
  <w:num w:numId="3">
    <w:abstractNumId w:val="6"/>
  </w:num>
  <w:num w:numId="4">
    <w:abstractNumId w:val="0"/>
  </w:num>
  <w:num w:numId="5">
    <w:abstractNumId w:val="5"/>
  </w:num>
  <w:num w:numId="6">
    <w:abstractNumId w:val="2"/>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4C"/>
    <w:rsid w:val="0004187F"/>
    <w:rsid w:val="00095156"/>
    <w:rsid w:val="00151B0E"/>
    <w:rsid w:val="00184F8F"/>
    <w:rsid w:val="001F7069"/>
    <w:rsid w:val="00310F9F"/>
    <w:rsid w:val="003235CD"/>
    <w:rsid w:val="00324D67"/>
    <w:rsid w:val="0035532E"/>
    <w:rsid w:val="0053406F"/>
    <w:rsid w:val="0053651A"/>
    <w:rsid w:val="005645E7"/>
    <w:rsid w:val="005A4E56"/>
    <w:rsid w:val="006020A2"/>
    <w:rsid w:val="0062094C"/>
    <w:rsid w:val="00675FA8"/>
    <w:rsid w:val="006A390C"/>
    <w:rsid w:val="006C275F"/>
    <w:rsid w:val="007F121C"/>
    <w:rsid w:val="007F6C8E"/>
    <w:rsid w:val="00806905"/>
    <w:rsid w:val="00850836"/>
    <w:rsid w:val="008652DE"/>
    <w:rsid w:val="00881004"/>
    <w:rsid w:val="00891C0D"/>
    <w:rsid w:val="008945E4"/>
    <w:rsid w:val="008E52CC"/>
    <w:rsid w:val="00917DB6"/>
    <w:rsid w:val="00984A9B"/>
    <w:rsid w:val="0099289E"/>
    <w:rsid w:val="00993241"/>
    <w:rsid w:val="009C6BD0"/>
    <w:rsid w:val="00A83A0B"/>
    <w:rsid w:val="00A84F37"/>
    <w:rsid w:val="00B1122D"/>
    <w:rsid w:val="00B85EB5"/>
    <w:rsid w:val="00BF0BC4"/>
    <w:rsid w:val="00C602B5"/>
    <w:rsid w:val="00C93F95"/>
    <w:rsid w:val="00DB6357"/>
    <w:rsid w:val="00EA51E1"/>
    <w:rsid w:val="00ED49D9"/>
    <w:rsid w:val="00F77B98"/>
    <w:rsid w:val="00FA6EFA"/>
    <w:rsid w:val="00FC6816"/>
    <w:rsid w:val="00FD41D1"/>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62094C"/>
    <w:pPr>
      <w:ind w:firstLine="720"/>
      <w:jc w:val="both"/>
    </w:pPr>
    <w:rPr>
      <w:color w:val="000000"/>
      <w:spacing w:val="9"/>
      <w:sz w:val="28"/>
      <w:szCs w:val="26"/>
    </w:rPr>
  </w:style>
  <w:style w:type="character" w:customStyle="1" w:styleId="30">
    <w:name w:val="Основной текст 3 Знак"/>
    <w:basedOn w:val="a0"/>
    <w:link w:val="3"/>
    <w:semiHidden/>
    <w:rsid w:val="0062094C"/>
    <w:rPr>
      <w:rFonts w:ascii="Times New Roman" w:eastAsia="Times New Roman" w:hAnsi="Times New Roman" w:cs="Times New Roman"/>
      <w:color w:val="000000"/>
      <w:spacing w:val="9"/>
      <w:sz w:val="28"/>
      <w:szCs w:val="26"/>
      <w:lang w:eastAsia="ru-RU"/>
    </w:rPr>
  </w:style>
  <w:style w:type="paragraph" w:customStyle="1" w:styleId="1">
    <w:name w:val="Основной текст1"/>
    <w:basedOn w:val="a"/>
    <w:rsid w:val="0062094C"/>
    <w:pPr>
      <w:widowControl w:val="0"/>
      <w:shd w:val="clear" w:color="auto" w:fill="FFFFFF"/>
      <w:spacing w:before="240" w:line="312" w:lineRule="exact"/>
      <w:jc w:val="both"/>
    </w:pPr>
    <w:rPr>
      <w:spacing w:val="3"/>
      <w:sz w:val="25"/>
      <w:szCs w:val="25"/>
    </w:rPr>
  </w:style>
  <w:style w:type="character" w:customStyle="1" w:styleId="2">
    <w:name w:val="Основной текст (2)_"/>
    <w:basedOn w:val="a0"/>
    <w:link w:val="20"/>
    <w:locked/>
    <w:rsid w:val="0062094C"/>
    <w:rPr>
      <w:b/>
      <w:bCs/>
      <w:spacing w:val="2"/>
      <w:sz w:val="25"/>
      <w:szCs w:val="25"/>
      <w:shd w:val="clear" w:color="auto" w:fill="FFFFFF"/>
    </w:rPr>
  </w:style>
  <w:style w:type="paragraph" w:customStyle="1" w:styleId="20">
    <w:name w:val="Основной текст (2)"/>
    <w:basedOn w:val="a"/>
    <w:link w:val="2"/>
    <w:rsid w:val="0062094C"/>
    <w:pPr>
      <w:widowControl w:val="0"/>
      <w:shd w:val="clear" w:color="auto" w:fill="FFFFFF"/>
      <w:spacing w:after="240" w:line="322" w:lineRule="exact"/>
      <w:jc w:val="center"/>
    </w:pPr>
    <w:rPr>
      <w:rFonts w:asciiTheme="minorHAnsi" w:eastAsiaTheme="minorHAnsi" w:hAnsiTheme="minorHAnsi" w:cstheme="minorBidi"/>
      <w:b/>
      <w:bCs/>
      <w:spacing w:val="2"/>
      <w:sz w:val="25"/>
      <w:szCs w:val="25"/>
      <w:lang w:eastAsia="en-US"/>
    </w:rPr>
  </w:style>
  <w:style w:type="character" w:customStyle="1" w:styleId="20pt">
    <w:name w:val="Основной текст (2) + Интервал 0 pt"/>
    <w:basedOn w:val="2"/>
    <w:rsid w:val="0062094C"/>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 w:type="paragraph" w:styleId="a3">
    <w:name w:val="List Paragraph"/>
    <w:basedOn w:val="a"/>
    <w:uiPriority w:val="34"/>
    <w:qFormat/>
    <w:rsid w:val="00EA51E1"/>
    <w:pPr>
      <w:ind w:left="720"/>
      <w:contextualSpacing/>
    </w:pPr>
  </w:style>
  <w:style w:type="paragraph" w:customStyle="1" w:styleId="ConsPlusNormal">
    <w:name w:val="ConsPlusNormal"/>
    <w:rsid w:val="00BF0BC4"/>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62094C"/>
    <w:pPr>
      <w:ind w:firstLine="720"/>
      <w:jc w:val="both"/>
    </w:pPr>
    <w:rPr>
      <w:color w:val="000000"/>
      <w:spacing w:val="9"/>
      <w:sz w:val="28"/>
      <w:szCs w:val="26"/>
    </w:rPr>
  </w:style>
  <w:style w:type="character" w:customStyle="1" w:styleId="30">
    <w:name w:val="Основной текст 3 Знак"/>
    <w:basedOn w:val="a0"/>
    <w:link w:val="3"/>
    <w:semiHidden/>
    <w:rsid w:val="0062094C"/>
    <w:rPr>
      <w:rFonts w:ascii="Times New Roman" w:eastAsia="Times New Roman" w:hAnsi="Times New Roman" w:cs="Times New Roman"/>
      <w:color w:val="000000"/>
      <w:spacing w:val="9"/>
      <w:sz w:val="28"/>
      <w:szCs w:val="26"/>
      <w:lang w:eastAsia="ru-RU"/>
    </w:rPr>
  </w:style>
  <w:style w:type="paragraph" w:customStyle="1" w:styleId="1">
    <w:name w:val="Основной текст1"/>
    <w:basedOn w:val="a"/>
    <w:rsid w:val="0062094C"/>
    <w:pPr>
      <w:widowControl w:val="0"/>
      <w:shd w:val="clear" w:color="auto" w:fill="FFFFFF"/>
      <w:spacing w:before="240" w:line="312" w:lineRule="exact"/>
      <w:jc w:val="both"/>
    </w:pPr>
    <w:rPr>
      <w:spacing w:val="3"/>
      <w:sz w:val="25"/>
      <w:szCs w:val="25"/>
    </w:rPr>
  </w:style>
  <w:style w:type="character" w:customStyle="1" w:styleId="2">
    <w:name w:val="Основной текст (2)_"/>
    <w:basedOn w:val="a0"/>
    <w:link w:val="20"/>
    <w:locked/>
    <w:rsid w:val="0062094C"/>
    <w:rPr>
      <w:b/>
      <w:bCs/>
      <w:spacing w:val="2"/>
      <w:sz w:val="25"/>
      <w:szCs w:val="25"/>
      <w:shd w:val="clear" w:color="auto" w:fill="FFFFFF"/>
    </w:rPr>
  </w:style>
  <w:style w:type="paragraph" w:customStyle="1" w:styleId="20">
    <w:name w:val="Основной текст (2)"/>
    <w:basedOn w:val="a"/>
    <w:link w:val="2"/>
    <w:rsid w:val="0062094C"/>
    <w:pPr>
      <w:widowControl w:val="0"/>
      <w:shd w:val="clear" w:color="auto" w:fill="FFFFFF"/>
      <w:spacing w:after="240" w:line="322" w:lineRule="exact"/>
      <w:jc w:val="center"/>
    </w:pPr>
    <w:rPr>
      <w:rFonts w:asciiTheme="minorHAnsi" w:eastAsiaTheme="minorHAnsi" w:hAnsiTheme="minorHAnsi" w:cstheme="minorBidi"/>
      <w:b/>
      <w:bCs/>
      <w:spacing w:val="2"/>
      <w:sz w:val="25"/>
      <w:szCs w:val="25"/>
      <w:lang w:eastAsia="en-US"/>
    </w:rPr>
  </w:style>
  <w:style w:type="character" w:customStyle="1" w:styleId="20pt">
    <w:name w:val="Основной текст (2) + Интервал 0 pt"/>
    <w:basedOn w:val="2"/>
    <w:rsid w:val="0062094C"/>
    <w:rPr>
      <w:rFonts w:ascii="Times New Roman" w:eastAsia="Times New Roman" w:hAnsi="Times New Roman" w:cs="Times New Roman" w:hint="default"/>
      <w:b/>
      <w:bCs/>
      <w:i w:val="0"/>
      <w:iCs w:val="0"/>
      <w:smallCaps w:val="0"/>
      <w:strike w:val="0"/>
      <w:dstrike w:val="0"/>
      <w:color w:val="000000"/>
      <w:spacing w:val="3"/>
      <w:w w:val="100"/>
      <w:position w:val="0"/>
      <w:sz w:val="25"/>
      <w:szCs w:val="25"/>
      <w:u w:val="none"/>
      <w:effect w:val="none"/>
      <w:shd w:val="clear" w:color="auto" w:fill="FFFFFF"/>
      <w:lang w:val="ru-RU"/>
    </w:rPr>
  </w:style>
  <w:style w:type="paragraph" w:styleId="a3">
    <w:name w:val="List Paragraph"/>
    <w:basedOn w:val="a"/>
    <w:uiPriority w:val="34"/>
    <w:qFormat/>
    <w:rsid w:val="00EA51E1"/>
    <w:pPr>
      <w:ind w:left="720"/>
      <w:contextualSpacing/>
    </w:pPr>
  </w:style>
  <w:style w:type="paragraph" w:customStyle="1" w:styleId="ConsPlusNormal">
    <w:name w:val="ConsPlusNormal"/>
    <w:rsid w:val="00BF0BC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Kuchkin</dc:creator>
  <cp:lastModifiedBy>User</cp:lastModifiedBy>
  <cp:revision>4</cp:revision>
  <cp:lastPrinted>2019-09-11T11:15:00Z</cp:lastPrinted>
  <dcterms:created xsi:type="dcterms:W3CDTF">2019-09-11T11:15:00Z</dcterms:created>
  <dcterms:modified xsi:type="dcterms:W3CDTF">2019-11-15T04:33:00Z</dcterms:modified>
</cp:coreProperties>
</file>