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 Президента РФ от 19 мая 2008 г. N 815 "О мерах по противодействию коррупции" (с изменениями и дополнениями)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Указ Президента РФ от 19 мая 2008 г. N 815</w:t>
      </w: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 мерах по противодействию коррупции"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68787B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bookmarkEnd w:id="0"/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Председателем Совета является Президент Российской Федерации.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Установить, что: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1"/>
      <w:bookmarkEnd w:id="1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основными задачами Совета являются:</w:t>
      </w:r>
    </w:p>
    <w:bookmarkEnd w:id="2"/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мероприятий, предусмотренных </w:t>
      </w:r>
      <w:hyperlink r:id="rId6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Национальным планом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противодействия коррупции;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2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Совет для решения возложенных на него основных задач:</w:t>
      </w:r>
    </w:p>
    <w:bookmarkEnd w:id="3"/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</w:p>
    <w:bookmarkEnd w:id="4"/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Заседание Совета ведет председатель Совета.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Решения Совета оформляются протоколом.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4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hyperlink r:id="rId7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5"/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8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пункта 4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6" w:name="sub_5"/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Президента РФ от 14 февраля 2014 г. N 80 в пункт 5 настоящего Указа внесены изменения</w:t>
      </w:r>
    </w:p>
    <w:bookmarkEnd w:id="6"/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502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503"/>
      <w:bookmarkEnd w:id="7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6"/>
      <w:bookmarkEnd w:id="8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hyperlink r:id="rId11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9"/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12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пункта 6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7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Установить, что: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" w:name="sub_71"/>
      <w:bookmarkEnd w:id="10"/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"/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"а" изменен с 13 мая 2019 г. - </w:t>
      </w:r>
      <w:hyperlink r:id="rId13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Указ</w:t>
        </w:r>
      </w:hyperlink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Президента России от 13 мая 2019 г. N 217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президиум Совета: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формирует повестку дня заседаний Совета;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рассматривает вопросы, связанные с реализацией решений Совета;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5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рассматривает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"а" пункта 1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7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716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717"/>
      <w:bookmarkEnd w:id="12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718"/>
      <w:bookmarkEnd w:id="13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" w:name="sub_72"/>
      <w:bookmarkEnd w:id="14"/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"/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Президента РФ от 14 февраля 2014 г. N 80 в подпункт "б" пункта 7 настоящего Указа внесены изменения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73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74"/>
      <w:bookmarkEnd w:id="16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решения президиума Совета оформляются протоколами.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8"/>
      <w:bookmarkEnd w:id="17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8. Установить, что председатель президиума Совета: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81"/>
      <w:bookmarkEnd w:id="18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формирует повестку дня заседаний президиума Совета;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82"/>
      <w:bookmarkEnd w:id="19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83"/>
      <w:bookmarkEnd w:id="20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84"/>
      <w:bookmarkEnd w:id="21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докладывает Совету о ходе реализации мероприятий, предусмотренных </w:t>
      </w:r>
      <w:hyperlink r:id="rId20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Национальным планом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противодействия коррупции, и иных мероприятий в соответствии с решениями Совета.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9"/>
      <w:bookmarkEnd w:id="22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"/>
      <w:bookmarkEnd w:id="23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Признать утратившими силу:</w:t>
      </w:r>
    </w:p>
    <w:bookmarkEnd w:id="24"/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"http://internet.garant.ru/document/redirect/6328896/0"</w:instrText>
      </w: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68787B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Указ</w:t>
      </w: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21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1"/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Настоящий Указ вступает в силу со дня его подписания.</w:t>
      </w:r>
    </w:p>
    <w:bookmarkEnd w:id="25"/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68787B" w:rsidRPr="0068787B" w:rsidTr="00A44DBC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68787B" w:rsidRPr="0068787B" w:rsidRDefault="0068787B" w:rsidP="006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7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8787B" w:rsidRPr="0068787B" w:rsidRDefault="0068787B" w:rsidP="0068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7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 мая 2008 г.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815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" w:name="sub_1000"/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"/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Президента РФ от 28 февраля 2012 г. N 249 в настоящий Состав внесены изменения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Состава в предыдущей редакции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Состав</w:t>
      </w: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Совета при Президенте Российской Федерации по противодействию коррупции</w:t>
      </w: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Президента РФ от 19 мая 2008 г. N 815)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68787B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31 марта, 4 ноября 2010 г., 12 сентября, 4 января 2011 г., 28 февраля 2012 г.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4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4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Указа, утвердивший настоящий состав, признан </w:t>
      </w:r>
      <w:hyperlink r:id="rId24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утратившим силу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5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состава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6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состав</w:t>
        </w:r>
      </w:hyperlink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Совета при Президенте РФ по противодействию коррупции, утвержденный </w:t>
      </w:r>
      <w:hyperlink r:id="rId27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lastRenderedPageBreak/>
        <w:t>Президента РФ от 28 июля 2012 г. N 1060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7" w:name="sub_2000"/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7"/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Президента РФ от 28 февраля 2012 г. N 249 в настоящий Состав внесены изменения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Состава в предыдущей редакции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Состав</w:t>
      </w: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президиума Совета при Президенте Российской Федерации по противодействию коррупции</w:t>
      </w:r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Президента РФ от 19 мая 2008 г. N 815)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68787B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31 марта, 4 ноября 2010 г., 12 сентября, 4 января 2011 г., 28 февраля 2012 г.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6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6</w:t>
        </w:r>
      </w:hyperlink>
      <w:r w:rsidRPr="006878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Указа, утвердивший настоящий состав, признан </w:t>
      </w:r>
      <w:hyperlink r:id="rId30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утратившим силу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1" w:history="1">
        <w:r w:rsidRPr="0068787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состава</w:t>
        </w:r>
      </w:hyperlink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32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состав</w:t>
        </w:r>
      </w:hyperlink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президиума Совета при Президенте РФ по противодействию коррупции, утвержденный </w:t>
      </w:r>
      <w:hyperlink r:id="rId33" w:history="1">
        <w:r w:rsidRPr="0068787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Указом</w:t>
        </w:r>
      </w:hyperlink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Президента РФ от 28 июля 2012 г. N 1060</w:t>
      </w:r>
    </w:p>
    <w:p w:rsidR="0068787B" w:rsidRPr="0068787B" w:rsidRDefault="0068787B" w:rsidP="0068787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8787B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02582C" w:rsidRDefault="0068787B">
      <w:bookmarkStart w:id="28" w:name="_GoBack"/>
      <w:bookmarkEnd w:id="28"/>
    </w:p>
    <w:sectPr w:rsidR="0002582C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878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87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87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87B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мая 2008 г. N 815 "О мерах по противодействию коррупции" (с из…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3"/>
    <w:rsid w:val="00107163"/>
    <w:rsid w:val="004C4C87"/>
    <w:rsid w:val="0068787B"/>
    <w:rsid w:val="006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240894/2" TargetMode="External"/><Relationship Id="rId18" Type="http://schemas.openxmlformats.org/officeDocument/2006/relationships/hyperlink" Target="http://internet.garant.ru/document/redirect/70588238/22" TargetMode="External"/><Relationship Id="rId26" Type="http://schemas.openxmlformats.org/officeDocument/2006/relationships/hyperlink" Target="http://internet.garant.ru/document/redirect/70208582/1000" TargetMode="External"/><Relationship Id="rId21" Type="http://schemas.openxmlformats.org/officeDocument/2006/relationships/hyperlink" Target="http://internet.garant.ru/document/redirect/6333957/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70208582/21" TargetMode="External"/><Relationship Id="rId12" Type="http://schemas.openxmlformats.org/officeDocument/2006/relationships/hyperlink" Target="http://internet.garant.ru/document/redirect/58044354/6" TargetMode="External"/><Relationship Id="rId17" Type="http://schemas.openxmlformats.org/officeDocument/2006/relationships/hyperlink" Target="http://internet.garant.ru/document/redirect/196301/0" TargetMode="External"/><Relationship Id="rId25" Type="http://schemas.openxmlformats.org/officeDocument/2006/relationships/hyperlink" Target="http://internet.garant.ru/document/redirect/58044354/1000" TargetMode="External"/><Relationship Id="rId33" Type="http://schemas.openxmlformats.org/officeDocument/2006/relationships/hyperlink" Target="http://internet.garant.ru/document/redirect/7020858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96301/1101" TargetMode="External"/><Relationship Id="rId20" Type="http://schemas.openxmlformats.org/officeDocument/2006/relationships/hyperlink" Target="http://internet.garant.ru/document/redirect/70147070/1000" TargetMode="External"/><Relationship Id="rId29" Type="http://schemas.openxmlformats.org/officeDocument/2006/relationships/hyperlink" Target="http://internet.garant.ru/document/redirect/5762620/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147070/1000" TargetMode="External"/><Relationship Id="rId11" Type="http://schemas.openxmlformats.org/officeDocument/2006/relationships/hyperlink" Target="http://internet.garant.ru/document/redirect/70208582/21" TargetMode="External"/><Relationship Id="rId24" Type="http://schemas.openxmlformats.org/officeDocument/2006/relationships/hyperlink" Target="http://internet.garant.ru/document/redirect/70208582/21" TargetMode="External"/><Relationship Id="rId32" Type="http://schemas.openxmlformats.org/officeDocument/2006/relationships/hyperlink" Target="http://internet.garant.ru/document/redirect/70208582/200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12160468/0" TargetMode="External"/><Relationship Id="rId15" Type="http://schemas.openxmlformats.org/officeDocument/2006/relationships/hyperlink" Target="http://internet.garant.ru/document/redirect/12183234/1000" TargetMode="External"/><Relationship Id="rId23" Type="http://schemas.openxmlformats.org/officeDocument/2006/relationships/hyperlink" Target="http://internet.garant.ru/document/redirect/5762620/1000" TargetMode="External"/><Relationship Id="rId28" Type="http://schemas.openxmlformats.org/officeDocument/2006/relationships/hyperlink" Target="http://internet.garant.ru/document/redirect/70143496/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58060566/5" TargetMode="External"/><Relationship Id="rId19" Type="http://schemas.openxmlformats.org/officeDocument/2006/relationships/hyperlink" Target="http://internet.garant.ru/document/redirect/58060566/72" TargetMode="External"/><Relationship Id="rId31" Type="http://schemas.openxmlformats.org/officeDocument/2006/relationships/hyperlink" Target="http://internet.garant.ru/document/redirect/58044354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88238/21" TargetMode="External"/><Relationship Id="rId14" Type="http://schemas.openxmlformats.org/officeDocument/2006/relationships/hyperlink" Target="http://internet.garant.ru/document/redirect/77676505/71" TargetMode="External"/><Relationship Id="rId22" Type="http://schemas.openxmlformats.org/officeDocument/2006/relationships/hyperlink" Target="http://internet.garant.ru/document/redirect/70143496/0" TargetMode="External"/><Relationship Id="rId27" Type="http://schemas.openxmlformats.org/officeDocument/2006/relationships/hyperlink" Target="http://internet.garant.ru/document/redirect/70208582/0" TargetMode="External"/><Relationship Id="rId30" Type="http://schemas.openxmlformats.org/officeDocument/2006/relationships/hyperlink" Target="http://internet.garant.ru/document/redirect/70208582/21" TargetMode="External"/><Relationship Id="rId35" Type="http://schemas.openxmlformats.org/officeDocument/2006/relationships/footer" Target="footer1.xml"/><Relationship Id="rId8" Type="http://schemas.openxmlformats.org/officeDocument/2006/relationships/hyperlink" Target="http://internet.garant.ru/document/redirect/58044354/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2019-10-16T10:58:00Z</dcterms:created>
  <dcterms:modified xsi:type="dcterms:W3CDTF">2019-10-16T11:00:00Z</dcterms:modified>
</cp:coreProperties>
</file>